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360" w:lineRule="auto"/>
        <w:jc w:val="center"/>
        <w:rPr>
          <w:rFonts w:ascii="Verdana" w:cs="Verdana" w:eastAsia="Verdana" w:hAnsi="Verdana"/>
          <w:b w:val="1"/>
          <w:color w:val="222222"/>
          <w:sz w:val="24"/>
          <w:szCs w:val="24"/>
        </w:rPr>
      </w:pPr>
      <w:bookmarkStart w:colFirst="0" w:colLast="0" w:name="_heading=h.ukr9unr7ov8h" w:id="0"/>
      <w:bookmarkEnd w:id="0"/>
      <w:r w:rsidDel="00000000" w:rsidR="00000000" w:rsidRPr="00000000">
        <w:rPr>
          <w:rFonts w:ascii="Verdana" w:cs="Verdana" w:eastAsia="Verdana" w:hAnsi="Verdana"/>
          <w:b w:val="1"/>
          <w:color w:val="222222"/>
          <w:sz w:val="24"/>
          <w:szCs w:val="24"/>
          <w:rtl w:val="0"/>
        </w:rPr>
        <w:t xml:space="preserve">ANEXO N°3</w:t>
      </w:r>
    </w:p>
    <w:p w:rsidR="00000000" w:rsidDel="00000000" w:rsidP="00000000" w:rsidRDefault="00000000" w:rsidRPr="00000000" w14:paraId="00000002">
      <w:pPr>
        <w:shd w:fill="ffffff" w:val="clear"/>
        <w:spacing w:after="0" w:line="360" w:lineRule="auto"/>
        <w:jc w:val="center"/>
        <w:rPr>
          <w:rFonts w:ascii="Verdana" w:cs="Verdana" w:eastAsia="Verdana" w:hAnsi="Verdana"/>
          <w:b w:val="1"/>
          <w:color w:val="222222"/>
          <w:sz w:val="24"/>
          <w:szCs w:val="24"/>
        </w:rPr>
      </w:pPr>
      <w:r w:rsidDel="00000000" w:rsidR="00000000" w:rsidRPr="00000000">
        <w:rPr>
          <w:rFonts w:ascii="Verdana" w:cs="Verdana" w:eastAsia="Verdana" w:hAnsi="Verdana"/>
          <w:b w:val="1"/>
          <w:color w:val="222222"/>
          <w:sz w:val="24"/>
          <w:szCs w:val="24"/>
          <w:rtl w:val="0"/>
        </w:rPr>
        <w:t xml:space="preserve">SOLICITUD DE RENDICION DE CUENTAS FUERA DEL SISREC</w:t>
      </w:r>
    </w:p>
    <w:p w:rsidR="00000000" w:rsidDel="00000000" w:rsidP="00000000" w:rsidRDefault="00000000" w:rsidRPr="00000000" w14:paraId="00000003">
      <w:pPr>
        <w:shd w:fill="ffffff" w:val="clear"/>
        <w:spacing w:after="0" w:line="360" w:lineRule="auto"/>
        <w:jc w:val="both"/>
        <w:rPr>
          <w:rFonts w:ascii="Verdana" w:cs="Verdana" w:eastAsia="Verdana" w:hAnsi="Verdana"/>
          <w:color w:val="222222"/>
          <w:sz w:val="24"/>
          <w:szCs w:val="24"/>
        </w:rPr>
      </w:pPr>
      <w:r w:rsidDel="00000000" w:rsidR="00000000" w:rsidRPr="00000000">
        <w:rPr>
          <w:rtl w:val="0"/>
        </w:rPr>
      </w:r>
    </w:p>
    <w:p w:rsidR="00000000" w:rsidDel="00000000" w:rsidP="00000000" w:rsidRDefault="00000000" w:rsidRPr="00000000" w14:paraId="00000004">
      <w:pPr>
        <w:shd w:fill="ffffff" w:val="clear"/>
        <w:spacing w:after="0" w:line="360" w:lineRule="auto"/>
        <w:jc w:val="both"/>
        <w:rPr>
          <w:rFonts w:ascii="Verdana" w:cs="Verdana" w:eastAsia="Verdana" w:hAnsi="Verdana"/>
          <w:color w:val="222222"/>
          <w:sz w:val="20"/>
          <w:szCs w:val="20"/>
        </w:rPr>
      </w:pPr>
      <w:r w:rsidDel="00000000" w:rsidR="00000000" w:rsidRPr="00000000">
        <w:rPr>
          <w:rtl w:val="0"/>
        </w:rPr>
      </w:r>
    </w:p>
    <w:p w:rsidR="00000000" w:rsidDel="00000000" w:rsidP="00000000" w:rsidRDefault="00000000" w:rsidRPr="00000000" w14:paraId="00000005">
      <w:pPr>
        <w:shd w:fill="ffffff" w:val="clear"/>
        <w:spacing w:after="0" w:line="360" w:lineRule="auto"/>
        <w:jc w:val="both"/>
        <w:rPr>
          <w:rFonts w:ascii="Verdana" w:cs="Verdana" w:eastAsia="Verdana" w:hAnsi="Verdana"/>
          <w:color w:val="222222"/>
          <w:sz w:val="20"/>
          <w:szCs w:val="20"/>
        </w:rPr>
      </w:pPr>
      <w:r w:rsidDel="00000000" w:rsidR="00000000" w:rsidRPr="00000000">
        <w:rPr>
          <w:rFonts w:ascii="Verdana" w:cs="Verdana" w:eastAsia="Verdana" w:hAnsi="Verdana"/>
          <w:color w:val="222222"/>
          <w:sz w:val="20"/>
          <w:szCs w:val="20"/>
          <w:rtl w:val="0"/>
        </w:rPr>
        <w:t xml:space="preserve">La Resolución Exenta N°1858 de la Contraloría General de la República de 15 de septiembre de 2023, establece el uso obligatorio del Sistema de Rendición Electrónica de Cuentas SISREC, para la rendición de cuentas con documentación electrónica y digital de la ejecución de recursos públicos imputados al subtítulo 24,  lo cual debe quedar expresamente señalado en los respectivos Convenios de Transferencia.</w:t>
      </w:r>
    </w:p>
    <w:p w:rsidR="00000000" w:rsidDel="00000000" w:rsidP="00000000" w:rsidRDefault="00000000" w:rsidRPr="00000000" w14:paraId="00000006">
      <w:pPr>
        <w:shd w:fill="ffffff" w:val="clear"/>
        <w:spacing w:after="0" w:line="360" w:lineRule="auto"/>
        <w:jc w:val="both"/>
        <w:rPr>
          <w:rFonts w:ascii="Verdana" w:cs="Verdana" w:eastAsia="Verdana" w:hAnsi="Verdana"/>
          <w:color w:val="222222"/>
          <w:sz w:val="20"/>
          <w:szCs w:val="20"/>
        </w:rPr>
      </w:pPr>
      <w:r w:rsidDel="00000000" w:rsidR="00000000" w:rsidRPr="00000000">
        <w:rPr>
          <w:rFonts w:ascii="Verdana" w:cs="Verdana" w:eastAsia="Verdana" w:hAnsi="Verdana"/>
          <w:color w:val="222222"/>
          <w:sz w:val="20"/>
          <w:szCs w:val="20"/>
          <w:rtl w:val="0"/>
        </w:rPr>
        <w:t xml:space="preserve">De manera excepcional, la autoridad puede autorizar previa ponderación, que la rendición de cuentas de receptores de fondos públicos, por montos inferiores a 500 UTM, sea efectuada fuera del SISREC.</w:t>
      </w:r>
    </w:p>
    <w:p w:rsidR="00000000" w:rsidDel="00000000" w:rsidP="00000000" w:rsidRDefault="00000000" w:rsidRPr="00000000" w14:paraId="00000007">
      <w:pPr>
        <w:shd w:fill="ffffff" w:val="clear"/>
        <w:spacing w:after="0" w:line="360" w:lineRule="auto"/>
        <w:jc w:val="both"/>
        <w:rPr>
          <w:rFonts w:ascii="Verdana" w:cs="Verdana" w:eastAsia="Verdana" w:hAnsi="Verdana"/>
          <w:color w:val="222222"/>
          <w:sz w:val="20"/>
          <w:szCs w:val="20"/>
        </w:rPr>
      </w:pPr>
      <w:r w:rsidDel="00000000" w:rsidR="00000000" w:rsidRPr="00000000">
        <w:rPr>
          <w:rtl w:val="0"/>
        </w:rPr>
      </w:r>
    </w:p>
    <w:p w:rsidR="00000000" w:rsidDel="00000000" w:rsidP="00000000" w:rsidRDefault="00000000" w:rsidRPr="00000000" w14:paraId="00000008">
      <w:pPr>
        <w:shd w:fill="ffffff" w:val="clear"/>
        <w:spacing w:after="0" w:line="360" w:lineRule="auto"/>
        <w:jc w:val="both"/>
        <w:rPr>
          <w:rFonts w:ascii="Verdana" w:cs="Verdana" w:eastAsia="Verdana" w:hAnsi="Verdana"/>
          <w:color w:val="222222"/>
          <w:sz w:val="20"/>
          <w:szCs w:val="20"/>
        </w:rPr>
      </w:pPr>
      <w:r w:rsidDel="00000000" w:rsidR="00000000" w:rsidRPr="00000000">
        <w:rPr>
          <w:rFonts w:ascii="Verdana" w:cs="Verdana" w:eastAsia="Verdana" w:hAnsi="Verdana"/>
          <w:color w:val="222222"/>
          <w:sz w:val="20"/>
          <w:szCs w:val="20"/>
          <w:rtl w:val="0"/>
        </w:rPr>
        <w:t xml:space="preserve">En virtud de lo anterior, la Organización ________________________________________________________________, que suscribe solicita, debido a la causal seleccionada más abajo, </w:t>
      </w:r>
      <w:r w:rsidDel="00000000" w:rsidR="00000000" w:rsidRPr="00000000">
        <w:rPr>
          <w:rFonts w:ascii="Verdana" w:cs="Verdana" w:eastAsia="Verdana" w:hAnsi="Verdana"/>
          <w:b w:val="1"/>
          <w:color w:val="222222"/>
          <w:sz w:val="20"/>
          <w:szCs w:val="20"/>
          <w:rtl w:val="0"/>
        </w:rPr>
        <w:t xml:space="preserve">que la rendición de cuentas de su proyecto pueda ser realizada fuera del Sistema de Rendición Electrónica de Cuentas SISREC</w:t>
      </w:r>
      <w:r w:rsidDel="00000000" w:rsidR="00000000" w:rsidRPr="00000000">
        <w:rPr>
          <w:rFonts w:ascii="Verdana" w:cs="Verdana" w:eastAsia="Verdana" w:hAnsi="Verdana"/>
          <w:color w:val="222222"/>
          <w:sz w:val="20"/>
          <w:szCs w:val="20"/>
          <w:rtl w:val="0"/>
        </w:rPr>
        <w:t xml:space="preserve">, en atención a una o más de las siguientes razones:</w:t>
      </w:r>
    </w:p>
    <w:p w:rsidR="00000000" w:rsidDel="00000000" w:rsidP="00000000" w:rsidRDefault="00000000" w:rsidRPr="00000000" w14:paraId="00000009">
      <w:pPr>
        <w:shd w:fill="ffffff" w:val="clear"/>
        <w:spacing w:after="0" w:line="360" w:lineRule="auto"/>
        <w:jc w:val="both"/>
        <w:rPr>
          <w:rFonts w:ascii="Verdana" w:cs="Verdana" w:eastAsia="Verdana" w:hAnsi="Verdana"/>
          <w:color w:val="222222"/>
          <w:sz w:val="20"/>
          <w:szCs w:val="20"/>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1068" w:right="0" w:hanging="360"/>
        <w:jc w:val="both"/>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_____ Por la existencia de una brecha digital de acceso y calidad del uso, en nuestra organización y su Directorio para poder realizar de manera eficiente y oportuna tal rendición por SISREC.</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1068" w:right="0" w:firstLine="0"/>
        <w:jc w:val="both"/>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1068" w:right="0" w:hanging="360"/>
        <w:jc w:val="both"/>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_____ Por ausencia de capacidades técnicas y humanas dentro de la organización ejecutante del proyecto que permitan realizar la rendición por SISREC.</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left"/>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shd w:fill="ffffff" w:val="clear"/>
        <w:spacing w:after="0" w:line="360" w:lineRule="auto"/>
        <w:jc w:val="both"/>
        <w:rPr>
          <w:rFonts w:ascii="Verdana" w:cs="Verdana" w:eastAsia="Verdana" w:hAnsi="Verdana"/>
          <w:color w:val="222222"/>
          <w:sz w:val="20"/>
          <w:szCs w:val="20"/>
        </w:rPr>
      </w:pPr>
      <w:r w:rsidDel="00000000" w:rsidR="00000000" w:rsidRPr="00000000">
        <w:rPr>
          <w:rtl w:val="0"/>
        </w:rPr>
      </w:r>
    </w:p>
    <w:p w:rsidR="00000000" w:rsidDel="00000000" w:rsidP="00000000" w:rsidRDefault="00000000" w:rsidRPr="00000000" w14:paraId="0000000F">
      <w:pPr>
        <w:shd w:fill="ffffff" w:val="clear"/>
        <w:spacing w:after="0" w:line="360" w:lineRule="auto"/>
        <w:jc w:val="both"/>
        <w:rPr>
          <w:rFonts w:ascii="Verdana" w:cs="Verdana" w:eastAsia="Verdana" w:hAnsi="Verdana"/>
          <w:color w:val="222222"/>
          <w:sz w:val="20"/>
          <w:szCs w:val="20"/>
        </w:rPr>
      </w:pPr>
      <w:r w:rsidDel="00000000" w:rsidR="00000000" w:rsidRPr="00000000">
        <w:rPr>
          <w:rtl w:val="0"/>
        </w:rPr>
      </w:r>
    </w:p>
    <w:p w:rsidR="00000000" w:rsidDel="00000000" w:rsidP="00000000" w:rsidRDefault="00000000" w:rsidRPr="00000000" w14:paraId="00000010">
      <w:pPr>
        <w:shd w:fill="ffffff" w:val="clear"/>
        <w:spacing w:after="0" w:line="360" w:lineRule="auto"/>
        <w:jc w:val="both"/>
        <w:rPr>
          <w:rFonts w:ascii="Verdana" w:cs="Verdana" w:eastAsia="Verdana" w:hAnsi="Verdana"/>
          <w:color w:val="222222"/>
          <w:sz w:val="20"/>
          <w:szCs w:val="20"/>
        </w:rPr>
      </w:pPr>
      <w:r w:rsidDel="00000000" w:rsidR="00000000" w:rsidRPr="00000000">
        <w:rPr>
          <w:rFonts w:ascii="Verdana" w:cs="Verdana" w:eastAsia="Verdana" w:hAnsi="Verdana"/>
          <w:color w:val="222222"/>
          <w:sz w:val="20"/>
          <w:szCs w:val="20"/>
          <w:rtl w:val="0"/>
        </w:rPr>
        <w:t xml:space="preserve">FIRMA Y TIMBRE:</w:t>
      </w:r>
    </w:p>
    <w:p w:rsidR="00000000" w:rsidDel="00000000" w:rsidP="00000000" w:rsidRDefault="00000000" w:rsidRPr="00000000" w14:paraId="00000011">
      <w:pPr>
        <w:shd w:fill="ffffff" w:val="clear"/>
        <w:spacing w:after="0" w:line="360" w:lineRule="auto"/>
        <w:jc w:val="both"/>
        <w:rPr>
          <w:rFonts w:ascii="Verdana" w:cs="Verdana" w:eastAsia="Verdana" w:hAnsi="Verdana"/>
          <w:color w:val="222222"/>
          <w:sz w:val="20"/>
          <w:szCs w:val="20"/>
        </w:rPr>
      </w:pPr>
      <w:r w:rsidDel="00000000" w:rsidR="00000000" w:rsidRPr="00000000">
        <w:rPr>
          <w:rtl w:val="0"/>
        </w:rPr>
      </w:r>
    </w:p>
    <w:p w:rsidR="00000000" w:rsidDel="00000000" w:rsidP="00000000" w:rsidRDefault="00000000" w:rsidRPr="00000000" w14:paraId="00000012">
      <w:pPr>
        <w:shd w:fill="ffffff" w:val="clear"/>
        <w:spacing w:after="0" w:line="360" w:lineRule="auto"/>
        <w:jc w:val="both"/>
        <w:rPr>
          <w:rFonts w:ascii="Verdana" w:cs="Verdana" w:eastAsia="Verdana" w:hAnsi="Verdana"/>
          <w:color w:val="222222"/>
          <w:sz w:val="20"/>
          <w:szCs w:val="20"/>
        </w:rPr>
      </w:pPr>
      <w:r w:rsidDel="00000000" w:rsidR="00000000" w:rsidRPr="00000000">
        <w:rPr>
          <w:rtl w:val="0"/>
        </w:rPr>
      </w:r>
    </w:p>
    <w:p w:rsidR="00000000" w:rsidDel="00000000" w:rsidP="00000000" w:rsidRDefault="00000000" w:rsidRPr="00000000" w14:paraId="00000013">
      <w:pPr>
        <w:shd w:fill="ffffff" w:val="clear"/>
        <w:spacing w:after="0" w:line="360" w:lineRule="auto"/>
        <w:jc w:val="both"/>
        <w:rPr>
          <w:rFonts w:ascii="Verdana" w:cs="Verdana" w:eastAsia="Verdana" w:hAnsi="Verdana"/>
          <w:color w:val="222222"/>
          <w:sz w:val="20"/>
          <w:szCs w:val="20"/>
        </w:rPr>
      </w:pPr>
      <w:r w:rsidDel="00000000" w:rsidR="00000000" w:rsidRPr="00000000">
        <w:rPr>
          <w:rtl w:val="0"/>
        </w:rPr>
      </w:r>
    </w:p>
    <w:p w:rsidR="00000000" w:rsidDel="00000000" w:rsidP="00000000" w:rsidRDefault="00000000" w:rsidRPr="00000000" w14:paraId="00000014">
      <w:pPr>
        <w:shd w:fill="ffffff" w:val="clear"/>
        <w:spacing w:after="0" w:line="360" w:lineRule="auto"/>
        <w:jc w:val="both"/>
        <w:rPr>
          <w:rFonts w:ascii="Verdana" w:cs="Verdana" w:eastAsia="Verdana" w:hAnsi="Verdana"/>
          <w:sz w:val="20"/>
          <w:szCs w:val="20"/>
        </w:rPr>
      </w:pPr>
      <w:r w:rsidDel="00000000" w:rsidR="00000000" w:rsidRPr="00000000">
        <w:rPr>
          <w:rFonts w:ascii="Verdana" w:cs="Verdana" w:eastAsia="Verdana" w:hAnsi="Verdana"/>
          <w:color w:val="222222"/>
          <w:sz w:val="20"/>
          <w:szCs w:val="20"/>
          <w:rtl w:val="0"/>
        </w:rPr>
        <w:t xml:space="preserve">FECHA:</w:t>
      </w:r>
      <w:r w:rsidDel="00000000" w:rsidR="00000000" w:rsidRPr="00000000">
        <w:rPr>
          <w:rtl w:val="0"/>
        </w:rPr>
      </w:r>
    </w:p>
    <w:sectPr>
      <w:pgSz w:h="18722" w:w="12242"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D2743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yhRPYdIK5nJavkvS0Oku7t+vtg==">CgMxLjAyDmgudWtyOXVucjdvdjhoOAByITE3VzJyMWFYM1hQdXNNSWU0bnFra2JGVGlPZkFjU2dVRw==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2025-03-24T20:17:00Z</dcterms:created>
  <dc:creator>Paola Peña Marin</dc:creator>
</cp:coreProperties>
</file>