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ANEXOS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SUBVENCIÓN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Layout w:type="fixed"/>
        <w:tblLook w:val="0400"/>
      </w:tblPr>
      <w:tblGrid>
        <w:gridCol w:w="1800"/>
        <w:gridCol w:w="7035"/>
        <w:tblGridChange w:id="0">
          <w:tblGrid>
            <w:gridCol w:w="1800"/>
            <w:gridCol w:w="7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ANEXO S N°1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NÓMINA DE BENEFICIARIOS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ANEXO S N°2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CARTA DE COMPROMISO PRESTADORES DE SERVICIOS A HONORARIOS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ANEXO S N°3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CARTA DE COMPROMISO ASOCIATIVIDAD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ANEXO S N°4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CARTA DE COMPROMISO COORDINACIÓN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ANEXO S N°5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CARTA DE AUTORIZACIÓN DE ESPACIOS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8722" w:w="12242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SOCIAL N°1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NÓMINA DE BENEFICIARIOS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7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846"/>
        <w:gridCol w:w="4111"/>
        <w:gridCol w:w="6952"/>
        <w:tblGridChange w:id="0">
          <w:tblGrid>
            <w:gridCol w:w="3969"/>
            <w:gridCol w:w="846"/>
            <w:gridCol w:w="4111"/>
            <w:gridCol w:w="69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Beneficiarios entidad postulante (marque con X)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Beneficiarios entidad asociada. Indique el nombre de la entidad.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40"/>
        <w:tblW w:w="1601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7125"/>
        <w:gridCol w:w="1843"/>
        <w:gridCol w:w="1984"/>
        <w:gridCol w:w="4536"/>
        <w:tblGridChange w:id="0">
          <w:tblGrid>
            <w:gridCol w:w="525"/>
            <w:gridCol w:w="7125"/>
            <w:gridCol w:w="1843"/>
            <w:gridCol w:w="1984"/>
            <w:gridCol w:w="4536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Nº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Nombre completo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Fecha de Nacimiento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Contacto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Email de Contacto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3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ind w:right="227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type w:val="nextPage"/>
          <w:pgSz w:h="12242" w:w="18722" w:orient="landscape"/>
          <w:pgMar w:bottom="1701" w:top="1701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SOCIAL N°2</w:t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Carta de Compromiso</w:t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(prestadores de servicios a honorarios)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007"/>
        <w:tblGridChange w:id="0">
          <w:tblGrid>
            <w:gridCol w:w="3823"/>
            <w:gridCol w:w="5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Participación en proyecto denominado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detalle del tiempo comprometido y el valor asociado por concepto de honorarios es el siguiente:</w:t>
      </w:r>
    </w:p>
    <w:tbl>
      <w:tblPr>
        <w:tblStyle w:val="Table5"/>
        <w:tblW w:w="8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6"/>
        <w:gridCol w:w="1208"/>
        <w:gridCol w:w="1372"/>
        <w:gridCol w:w="1582"/>
        <w:gridCol w:w="1482"/>
        <w:tblGridChange w:id="0">
          <w:tblGrid>
            <w:gridCol w:w="3186"/>
            <w:gridCol w:w="1208"/>
            <w:gridCol w:w="1372"/>
            <w:gridCol w:w="1582"/>
            <w:gridCol w:w="14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Cargo / Función: Describa brevemente la tarea a desarrollar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Cantidad de horas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Meses de ejecución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Valor Unitario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28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80" w:before="28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before="28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C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Carta de compromiso para ser presentada al Gobierno Regional de Los Ríos en la postulación de la Subvención de actividades de carácter social, año 2025.</w:t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_______________________________________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Fecha: ______________________/2025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SOCIAL N°3</w:t>
      </w:r>
    </w:p>
    <w:p w:rsidR="00000000" w:rsidDel="00000000" w:rsidP="00000000" w:rsidRDefault="00000000" w:rsidRPr="00000000" w14:paraId="0000009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Carta de Compromiso Asociatividad</w:t>
      </w:r>
    </w:p>
    <w:p w:rsidR="00000000" w:rsidDel="00000000" w:rsidP="00000000" w:rsidRDefault="00000000" w:rsidRPr="00000000" w14:paraId="00000093">
      <w:pPr>
        <w:spacing w:after="0" w:lineRule="auto"/>
        <w:ind w:left="50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ind w:left="50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left="50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2"/>
        <w:gridCol w:w="5007"/>
        <w:tblGridChange w:id="0">
          <w:tblGrid>
            <w:gridCol w:w="4112"/>
            <w:gridCol w:w="5007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Nombre completo representante legal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Cédula de identidad representante legal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Rule="auto"/>
        <w:ind w:left="50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representación de la entidad: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2"/>
        <w:gridCol w:w="5007"/>
        <w:tblGridChange w:id="0">
          <w:tblGrid>
            <w:gridCol w:w="4112"/>
            <w:gridCol w:w="5007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Entidad participante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 de la entidad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Expreso el compromiso de participar conjuntamente en el proyecto denominado: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2"/>
        <w:gridCol w:w="5007"/>
        <w:tblGridChange w:id="0">
          <w:tblGrid>
            <w:gridCol w:w="4112"/>
            <w:gridCol w:w="5007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Nombre proyecto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Postulado por la entidad: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2"/>
        <w:gridCol w:w="5007"/>
        <w:tblGridChange w:id="0">
          <w:tblGrid>
            <w:gridCol w:w="4112"/>
            <w:gridCol w:w="5007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Entidad postulante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el marco del concurso de vida en comunidad, subvención de actividades de carácter social 2025.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_______________________________________</w:t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Timbre entidad asociada</w:t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representante legal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Fecha: __________________/2025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SOCIAL N°4</w:t>
      </w:r>
    </w:p>
    <w:p w:rsidR="00000000" w:rsidDel="00000000" w:rsidP="00000000" w:rsidRDefault="00000000" w:rsidRPr="00000000" w14:paraId="000000C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Carta de compromiso coordinación</w:t>
      </w:r>
    </w:p>
    <w:p w:rsidR="00000000" w:rsidDel="00000000" w:rsidP="00000000" w:rsidRDefault="00000000" w:rsidRPr="00000000" w14:paraId="000000CC">
      <w:pPr>
        <w:spacing w:after="0" w:lineRule="auto"/>
        <w:ind w:left="502" w:firstLine="0"/>
        <w:jc w:val="center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(Encargados de la coordinación del proyecto)</w:t>
      </w:r>
    </w:p>
    <w:p w:rsidR="00000000" w:rsidDel="00000000" w:rsidP="00000000" w:rsidRDefault="00000000" w:rsidRPr="00000000" w14:paraId="000000CD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007"/>
        <w:tblGridChange w:id="0">
          <w:tblGrid>
            <w:gridCol w:w="3823"/>
            <w:gridCol w:w="5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Twentieth Century" w:cs="Twentieth Century" w:eastAsia="Twentieth Century" w:hAnsi="Twentieth Century"/>
                <w:b w:val="1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wentieth Century" w:cs="Twentieth Century" w:eastAsia="Twentieth Century" w:hAnsi="Twentieth Century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Twentieth Century" w:cs="Twentieth Century" w:eastAsia="Twentieth Century" w:hAnsi="Twentieth Century"/>
                <w:b w:val="1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wentieth Century" w:cs="Twentieth Century" w:eastAsia="Twentieth Century" w:hAnsi="Twentieth Century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wentieth Century" w:cs="Twentieth Century" w:eastAsia="Twentieth Century" w:hAnsi="Twentieth Century"/>
                <w:b w:val="1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rtl w:val="0"/>
              </w:rPr>
              <w:t xml:space="preserve">Participación en proyecto denominado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wentieth Century" w:cs="Twentieth Century" w:eastAsia="Twentieth Century" w:hAnsi="Twentieth Century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80" w:before="280" w:line="360" w:lineRule="auto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El detalle del tiempo comprometido y el valor asociado por concepto de honorarios es el siguiente:</w:t>
      </w:r>
    </w:p>
    <w:tbl>
      <w:tblPr>
        <w:tblStyle w:val="Table1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1560"/>
        <w:gridCol w:w="2126"/>
        <w:tblGridChange w:id="0">
          <w:tblGrid>
            <w:gridCol w:w="5098"/>
            <w:gridCol w:w="1560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Twentieth Century" w:cs="Twentieth Century" w:eastAsia="Twentieth Century" w:hAnsi="Twentieth Century"/>
                <w:b w:val="1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rtl w:val="0"/>
              </w:rPr>
              <w:t xml:space="preserve">Funciones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Twentieth Century" w:cs="Twentieth Century" w:eastAsia="Twentieth Century" w:hAnsi="Twentieth Century"/>
                <w:b w:val="1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rtl w:val="0"/>
              </w:rPr>
              <w:t xml:space="preserve">Meses de ejecución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Twentieth Century" w:cs="Twentieth Century" w:eastAsia="Twentieth Century" w:hAnsi="Twentieth Century"/>
                <w:b w:val="1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after="280" w:line="360" w:lineRule="auto"/>
              <w:jc w:val="both"/>
              <w:rPr>
                <w:rFonts w:ascii="Twentieth Century" w:cs="Twentieth Century" w:eastAsia="Twentieth Century" w:hAnsi="Twentieth Century"/>
                <w:sz w:val="24"/>
                <w:szCs w:val="24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4"/>
                <w:szCs w:val="24"/>
                <w:rtl w:val="0"/>
              </w:rPr>
              <w:t xml:space="preserve">El encargado de la coordinación del proyecto cumplirá las siguientes funciones: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spacing w:before="280" w:line="360" w:lineRule="auto"/>
              <w:ind w:left="360"/>
              <w:jc w:val="both"/>
              <w:rPr>
                <w:rFonts w:ascii="Twentieth Century" w:cs="Twentieth Century" w:eastAsia="Twentieth Century" w:hAnsi="Twentieth Century"/>
                <w:sz w:val="24"/>
                <w:szCs w:val="24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4"/>
                <w:szCs w:val="24"/>
                <w:rtl w:val="0"/>
              </w:rPr>
              <w:t xml:space="preserve">Encargado de la planificación, supervisión de tareas, resolución de problemas y comunicación efectiva con el equipo y las partes interesadas. 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spacing w:line="360" w:lineRule="auto"/>
              <w:ind w:left="360"/>
              <w:jc w:val="both"/>
              <w:rPr>
                <w:rFonts w:ascii="Twentieth Century" w:cs="Twentieth Century" w:eastAsia="Twentieth Century" w:hAnsi="Twentieth Century"/>
                <w:sz w:val="24"/>
                <w:szCs w:val="24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4"/>
                <w:szCs w:val="24"/>
                <w:rtl w:val="0"/>
              </w:rPr>
              <w:t xml:space="preserve">Encargado de realizar la rendición de cuentas, presentando los documentos y verificaciones según las bases establecidas. 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spacing w:after="200" w:line="360" w:lineRule="auto"/>
              <w:ind w:left="360"/>
              <w:jc w:val="both"/>
              <w:rPr>
                <w:rFonts w:ascii="Twentieth Century" w:cs="Twentieth Century" w:eastAsia="Twentieth Century" w:hAnsi="Twentieth Century"/>
                <w:sz w:val="24"/>
                <w:szCs w:val="24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4"/>
                <w:szCs w:val="24"/>
                <w:rtl w:val="0"/>
              </w:rPr>
              <w:t xml:space="preserve">Coordinación y gestión general del proyecto.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Twentieth Century" w:cs="Twentieth Century" w:eastAsia="Twentieth Century" w:hAnsi="Twentieth 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Twentieth Century" w:cs="Twentieth Century" w:eastAsia="Twentieth Century" w:hAnsi="Twentieth Century"/>
                <w:sz w:val="24"/>
                <w:szCs w:val="24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4"/>
                <w:szCs w:val="24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E0">
      <w:pPr>
        <w:spacing w:after="280" w:before="280" w:line="360" w:lineRule="auto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Carta de compromiso para ser presentada al Gobierno Regional de Los Ríos en la postulación de la Subvención de actividades de carácter social, año 2025.</w:t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wentieth Century" w:cs="Twentieth Century" w:eastAsia="Twentieth Century" w:hAnsi="Twentieth Centur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Twentieth Century" w:cs="Twentieth Century" w:eastAsia="Twentieth Century" w:hAnsi="Twentieth Centur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Twentieth Century" w:cs="Twentieth Century" w:eastAsia="Twentieth Century" w:hAnsi="Twentieth Century"/>
          <w:b w:val="1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z w:val="24"/>
          <w:szCs w:val="24"/>
          <w:rtl w:val="0"/>
        </w:rPr>
        <w:t xml:space="preserve">                                 _______________________________________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Twentieth Century" w:cs="Twentieth Century" w:eastAsia="Twentieth Century" w:hAnsi="Twentieth Centur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z w:val="24"/>
          <w:szCs w:val="24"/>
          <w:rtl w:val="0"/>
        </w:rPr>
        <w:t xml:space="preserve">Firma 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center"/>
        <w:rPr>
          <w:rFonts w:ascii="Twentieth Century" w:cs="Twentieth Century" w:eastAsia="Twentieth Century" w:hAnsi="Twentieth Centur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right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Fecha: ______________________/2025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F4">
      <w:pPr>
        <w:spacing w:after="0" w:before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0" w:lineRule="auto"/>
        <w:ind w:left="36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SOCIAL N°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Rule="auto"/>
        <w:ind w:left="36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AUTORIZACIÓN DE ESPACIOS</w:t>
      </w:r>
    </w:p>
    <w:p w:rsidR="00000000" w:rsidDel="00000000" w:rsidP="00000000" w:rsidRDefault="00000000" w:rsidRPr="00000000" w14:paraId="000000F7">
      <w:pPr>
        <w:spacing w:after="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9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A">
      <w:pPr>
        <w:spacing w:after="0" w:line="480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Yo___________________________ Rut __________________,</w:t>
      </w:r>
    </w:p>
    <w:p w:rsidR="00000000" w:rsidDel="00000000" w:rsidP="00000000" w:rsidRDefault="00000000" w:rsidRPr="00000000" w14:paraId="000000FB">
      <w:pPr>
        <w:spacing w:after="0" w:line="480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Administrador ____ o dueño del espacio ___.</w:t>
      </w:r>
    </w:p>
    <w:p w:rsidR="00000000" w:rsidDel="00000000" w:rsidP="00000000" w:rsidRDefault="00000000" w:rsidRPr="00000000" w14:paraId="000000FC">
      <w:pPr>
        <w:spacing w:after="0" w:line="480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Facilito el espacio físico: _______________________________</w:t>
      </w:r>
    </w:p>
    <w:p w:rsidR="00000000" w:rsidDel="00000000" w:rsidP="00000000" w:rsidRDefault="00000000" w:rsidRPr="00000000" w14:paraId="000000FD">
      <w:pPr>
        <w:spacing w:after="0" w:line="480" w:lineRule="auto"/>
        <w:ind w:left="5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la Entidad: ______________________________________________</w:t>
      </w:r>
    </w:p>
    <w:p w:rsidR="00000000" w:rsidDel="00000000" w:rsidP="00000000" w:rsidRDefault="00000000" w:rsidRPr="00000000" w14:paraId="000000FE">
      <w:pPr>
        <w:spacing w:after="0" w:line="480" w:lineRule="auto"/>
        <w:ind w:left="5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Rut:_________________,</w:t>
      </w:r>
    </w:p>
    <w:p w:rsidR="00000000" w:rsidDel="00000000" w:rsidP="00000000" w:rsidRDefault="00000000" w:rsidRPr="00000000" w14:paraId="000000FF">
      <w:pPr>
        <w:spacing w:after="0" w:line="480" w:lineRule="auto"/>
        <w:ind w:left="5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los días y horarios que se indican: _____________________________ ____________________________________________________________</w:t>
      </w:r>
    </w:p>
    <w:p w:rsidR="00000000" w:rsidDel="00000000" w:rsidP="00000000" w:rsidRDefault="00000000" w:rsidRPr="00000000" w14:paraId="00000100">
      <w:pPr>
        <w:spacing w:after="0" w:line="480" w:lineRule="auto"/>
        <w:ind w:left="5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 ejecución del proyecto: ___________________________________</w:t>
      </w:r>
    </w:p>
    <w:p w:rsidR="00000000" w:rsidDel="00000000" w:rsidP="00000000" w:rsidRDefault="00000000" w:rsidRPr="00000000" w14:paraId="00000101">
      <w:pPr>
        <w:spacing w:after="0" w:line="480" w:lineRule="auto"/>
        <w:ind w:left="5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_________________________________________________________, presentado al Gobierno Regional de Los Ríos, año 2025.</w:t>
      </w:r>
    </w:p>
    <w:p w:rsidR="00000000" w:rsidDel="00000000" w:rsidP="00000000" w:rsidRDefault="00000000" w:rsidRPr="00000000" w14:paraId="00000102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3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4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6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7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8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A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B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C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</w:t>
        <w:tab/>
        <w:t xml:space="preserve">________________________________________</w:t>
      </w:r>
    </w:p>
    <w:p w:rsidR="00000000" w:rsidDel="00000000" w:rsidP="00000000" w:rsidRDefault="00000000" w:rsidRPr="00000000" w14:paraId="0000010D">
      <w:pPr>
        <w:spacing w:after="0" w:line="276" w:lineRule="auto"/>
        <w:ind w:left="5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y Timbre</w:t>
      </w:r>
    </w:p>
    <w:p w:rsidR="00000000" w:rsidDel="00000000" w:rsidP="00000000" w:rsidRDefault="00000000" w:rsidRPr="00000000" w14:paraId="0000010E">
      <w:pPr>
        <w:spacing w:after="0" w:line="276" w:lineRule="auto"/>
        <w:ind w:left="5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Administrador o dueño del espacio</w:t>
      </w:r>
    </w:p>
    <w:p w:rsidR="00000000" w:rsidDel="00000000" w:rsidP="00000000" w:rsidRDefault="00000000" w:rsidRPr="00000000" w14:paraId="0000010F">
      <w:pPr>
        <w:spacing w:after="0" w:line="276" w:lineRule="auto"/>
        <w:ind w:left="5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0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1">
      <w:pPr>
        <w:spacing w:after="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________/2025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wentieth Century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wentieth Century" w:cs="Twentieth Century" w:eastAsia="Twentieth Century" w:hAnsi="Twentieth Century"/>
        <w:sz w:val="20"/>
        <w:szCs w:val="20"/>
      </w:rPr>
    </w:pPr>
    <w:r w:rsidDel="00000000" w:rsidR="00000000" w:rsidRPr="00000000">
      <w:rPr>
        <w:rFonts w:ascii="Twentieth Century" w:cs="Twentieth Century" w:eastAsia="Twentieth Century" w:hAnsi="Twentieth Century"/>
        <w:sz w:val="20"/>
        <w:szCs w:val="20"/>
        <w:rtl w:val="0"/>
      </w:rPr>
      <w:t xml:space="preserve">Gobierno Regional de Los Ríos – División de Desarrollo Social y Humano</w:t>
    </w:r>
  </w:p>
  <w:p w:rsidR="00000000" w:rsidDel="00000000" w:rsidP="00000000" w:rsidRDefault="00000000" w:rsidRPr="00000000" w14:paraId="00000118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wentieth Century" w:cs="Twentieth Century" w:eastAsia="Twentieth Century" w:hAnsi="Twentieth Century"/>
        <w:sz w:val="20"/>
        <w:szCs w:val="20"/>
      </w:rPr>
    </w:pPr>
    <w:r w:rsidDel="00000000" w:rsidR="00000000" w:rsidRPr="00000000">
      <w:rPr>
        <w:rFonts w:ascii="Twentieth Century" w:cs="Twentieth Century" w:eastAsia="Twentieth Century" w:hAnsi="Twentieth Century"/>
        <w:sz w:val="20"/>
        <w:szCs w:val="20"/>
        <w:rtl w:val="0"/>
      </w:rPr>
      <w:t xml:space="preserve">Subvención de actividades de carácter social</w:t>
    </w:r>
  </w:p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00100" cy="590550"/>
          <wp:effectExtent b="0" l="0" r="0" t="0"/>
          <wp:docPr descr="LOGO GORE1" id="2" name="image1.jpg"/>
          <a:graphic>
            <a:graphicData uri="http://schemas.openxmlformats.org/drawingml/2006/picture">
              <pic:pic>
                <pic:nvPicPr>
                  <pic:cNvPr descr="LOGO GORE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5867"/>
    <w:rPr>
      <w:rFonts w:cs="Times New Roma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2586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25867"/>
    <w:rPr>
      <w:rFonts w:ascii="Calibri" w:cs="Times New Roman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2586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25867"/>
    <w:rPr>
      <w:rFonts w:ascii="Calibri" w:cs="Times New Roman" w:eastAsia="Calibri" w:hAnsi="Calibri"/>
      <w:lang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aconcuadrcula">
    <w:name w:val="Table Grid"/>
    <w:basedOn w:val="Tablanormal"/>
    <w:uiPriority w:val="39"/>
    <w:rsid w:val="00B624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C336B3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cA3MCf7PBfx36cNhDti7vPVGg==">CgMxLjA4AHIhMVJFTDc4TzdTM05meUI0LVhNMEh3Y0hhQmFxZ1IwSUdK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2025-03-10T15:42:00Z</dcterms:created>
  <dc:creator>Zoila Reyes</dc:creator>
</cp:coreProperties>
</file>